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1" w:rsidRPr="002663CD" w:rsidRDefault="00B76D2A" w:rsidP="00B76D2A">
      <w:pPr>
        <w:ind w:left="1440" w:hanging="14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663CD">
        <w:rPr>
          <w:rFonts w:ascii="Times New Roman" w:hAnsi="Times New Roman" w:cs="Times New Roman"/>
        </w:rPr>
        <w:t>STARTS</w:t>
      </w:r>
      <w:r w:rsidR="002663CD">
        <w:rPr>
          <w:rFonts w:ascii="Times New Roman" w:hAnsi="Times New Roman" w:cs="Times New Roman"/>
        </w:rPr>
        <w:t xml:space="preserve"> </w:t>
      </w:r>
    </w:p>
    <w:p w:rsidR="00B76D2A" w:rsidRPr="002663CD" w:rsidRDefault="00B76D2A" w:rsidP="00B76D2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278"/>
        <w:gridCol w:w="3510"/>
        <w:gridCol w:w="3168"/>
      </w:tblGrid>
      <w:tr w:rsidR="00B76D2A" w:rsidRPr="002663CD" w:rsidTr="00B76D2A">
        <w:tc>
          <w:tcPr>
            <w:tcW w:w="1278" w:type="dxa"/>
          </w:tcPr>
          <w:p w:rsidR="00B76D2A" w:rsidRPr="002663CD" w:rsidRDefault="00B76D2A" w:rsidP="00B76D2A">
            <w:pPr>
              <w:jc w:val="center"/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510" w:type="dxa"/>
          </w:tcPr>
          <w:p w:rsidR="00B76D2A" w:rsidRPr="002663CD" w:rsidRDefault="00B76D2A" w:rsidP="00B76D2A">
            <w:pPr>
              <w:jc w:val="center"/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3168" w:type="dxa"/>
          </w:tcPr>
          <w:p w:rsidR="00B76D2A" w:rsidRPr="002663CD" w:rsidRDefault="00B76D2A" w:rsidP="00B76D2A">
            <w:pPr>
              <w:jc w:val="center"/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Student</w:t>
            </w:r>
          </w:p>
        </w:tc>
      </w:tr>
      <w:tr w:rsidR="00B76D2A" w:rsidRPr="002663CD" w:rsidTr="00B76D2A">
        <w:tc>
          <w:tcPr>
            <w:tcW w:w="1278" w:type="dxa"/>
          </w:tcPr>
          <w:p w:rsidR="00B76D2A" w:rsidRPr="002663CD" w:rsidRDefault="00B76D2A" w:rsidP="00B76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76D2A" w:rsidRPr="002663CD" w:rsidRDefault="00B76D2A" w:rsidP="002663CD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Problem – rich problem to support lesson</w:t>
            </w:r>
          </w:p>
        </w:tc>
        <w:tc>
          <w:tcPr>
            <w:tcW w:w="3168" w:type="dxa"/>
          </w:tcPr>
          <w:p w:rsidR="00B76D2A" w:rsidRPr="002663CD" w:rsidRDefault="00B76D2A" w:rsidP="00B76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2A" w:rsidRPr="002663CD" w:rsidTr="00B76D2A">
        <w:tc>
          <w:tcPr>
            <w:tcW w:w="1278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Introduce problem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2663CD" w:rsidP="00B7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 students in </w:t>
            </w:r>
            <w:r w:rsidR="00B76D2A" w:rsidRPr="002663CD">
              <w:rPr>
                <w:rFonts w:ascii="Times New Roman" w:hAnsi="Times New Roman" w:cs="Times New Roman"/>
              </w:rPr>
              <w:t>groups or pairs to best support their math needs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Facilitate discussion of important points of problem</w:t>
            </w:r>
          </w:p>
        </w:tc>
        <w:tc>
          <w:tcPr>
            <w:tcW w:w="3168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Question/discuss to understand what the problem is asking</w:t>
            </w:r>
          </w:p>
        </w:tc>
      </w:tr>
      <w:tr w:rsidR="00B76D2A" w:rsidRPr="002663CD" w:rsidTr="00B76D2A">
        <w:tc>
          <w:tcPr>
            <w:tcW w:w="1278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2-4 minutes</w:t>
            </w:r>
          </w:p>
        </w:tc>
        <w:tc>
          <w:tcPr>
            <w:tcW w:w="3510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Monitors silent individual student work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Identify 2-3 students to share their “starts”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The “starts” should be different from each other</w:t>
            </w:r>
          </w:p>
        </w:tc>
        <w:tc>
          <w:tcPr>
            <w:tcW w:w="3168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Begin problem individually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Share “start” if asked by the teacher</w:t>
            </w:r>
          </w:p>
        </w:tc>
      </w:tr>
      <w:tr w:rsidR="00B76D2A" w:rsidRPr="002663CD" w:rsidTr="00B76D2A">
        <w:tc>
          <w:tcPr>
            <w:tcW w:w="1278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2-4 minutes</w:t>
            </w:r>
          </w:p>
        </w:tc>
        <w:tc>
          <w:tcPr>
            <w:tcW w:w="3510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Brings up 2-3 students to share “starts” with the class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Facilitates understanding of the “start” by questioning and checking for understanding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If possible, post “starts” in the room</w:t>
            </w:r>
          </w:p>
        </w:tc>
        <w:tc>
          <w:tcPr>
            <w:tcW w:w="3168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Listen to “starts”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Respond to questions from teacher to demonstrate understanding of the “starts”</w:t>
            </w:r>
          </w:p>
        </w:tc>
      </w:tr>
      <w:tr w:rsidR="00B76D2A" w:rsidRPr="002663CD" w:rsidTr="00B76D2A">
        <w:tc>
          <w:tcPr>
            <w:tcW w:w="1278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5-8 minutes</w:t>
            </w:r>
          </w:p>
        </w:tc>
        <w:tc>
          <w:tcPr>
            <w:tcW w:w="3510" w:type="dxa"/>
          </w:tcPr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Monitors students as they work on solutions to problem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Can facilitate discussion at groups by posing a question</w:t>
            </w:r>
          </w:p>
          <w:p w:rsidR="00B76D2A" w:rsidRPr="002663CD" w:rsidRDefault="00B76D2A" w:rsidP="00B76D2A">
            <w:pPr>
              <w:rPr>
                <w:rFonts w:ascii="Times New Roman" w:hAnsi="Times New Roman" w:cs="Times New Roman"/>
              </w:rPr>
            </w:pPr>
          </w:p>
          <w:p w:rsidR="00B76D2A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Support students with troubles starting by identifying a “start” for them to try</w:t>
            </w:r>
          </w:p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</w:p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Choose 2-3 students to share solutions</w:t>
            </w:r>
          </w:p>
        </w:tc>
        <w:tc>
          <w:tcPr>
            <w:tcW w:w="3168" w:type="dxa"/>
          </w:tcPr>
          <w:p w:rsidR="00B76D2A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Work to solve problem</w:t>
            </w:r>
          </w:p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</w:p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Can discuss problem with group</w:t>
            </w:r>
          </w:p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</w:p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Can use a “start” if needed</w:t>
            </w:r>
          </w:p>
        </w:tc>
      </w:tr>
      <w:tr w:rsidR="006631ED" w:rsidRPr="002663CD" w:rsidTr="00B76D2A">
        <w:tc>
          <w:tcPr>
            <w:tcW w:w="1278" w:type="dxa"/>
          </w:tcPr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3-5 minutes</w:t>
            </w:r>
          </w:p>
        </w:tc>
        <w:tc>
          <w:tcPr>
            <w:tcW w:w="3510" w:type="dxa"/>
          </w:tcPr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Facilitate 2-3 student strategies, checking for understanding and comparing</w:t>
            </w:r>
          </w:p>
        </w:tc>
        <w:tc>
          <w:tcPr>
            <w:tcW w:w="3168" w:type="dxa"/>
          </w:tcPr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Share strategy if asked</w:t>
            </w:r>
          </w:p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</w:p>
          <w:p w:rsidR="006631ED" w:rsidRPr="002663CD" w:rsidRDefault="006631ED" w:rsidP="00B76D2A">
            <w:pPr>
              <w:rPr>
                <w:rFonts w:ascii="Times New Roman" w:hAnsi="Times New Roman" w:cs="Times New Roman"/>
              </w:rPr>
            </w:pPr>
            <w:r w:rsidRPr="002663CD">
              <w:rPr>
                <w:rFonts w:ascii="Times New Roman" w:hAnsi="Times New Roman" w:cs="Times New Roman"/>
              </w:rPr>
              <w:t>Listen to strategies and question or comment</w:t>
            </w:r>
          </w:p>
        </w:tc>
      </w:tr>
    </w:tbl>
    <w:p w:rsidR="00B76D2A" w:rsidRPr="002663CD" w:rsidRDefault="00B76D2A" w:rsidP="00B76D2A">
      <w:pPr>
        <w:ind w:left="900" w:hanging="900"/>
        <w:rPr>
          <w:rFonts w:ascii="Times New Roman" w:hAnsi="Times New Roman" w:cs="Times New Roman"/>
        </w:rPr>
      </w:pPr>
    </w:p>
    <w:sectPr w:rsidR="00B76D2A" w:rsidRPr="002663CD" w:rsidSect="00AA0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35B0"/>
    <w:multiLevelType w:val="hybridMultilevel"/>
    <w:tmpl w:val="E0E0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2A"/>
    <w:rsid w:val="000D70A1"/>
    <w:rsid w:val="002663CD"/>
    <w:rsid w:val="006631ED"/>
    <w:rsid w:val="00AA08F7"/>
    <w:rsid w:val="00AE4CD5"/>
    <w:rsid w:val="00B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Gibson</dc:creator>
  <cp:lastModifiedBy>EGUSD</cp:lastModifiedBy>
  <cp:revision>2</cp:revision>
  <dcterms:created xsi:type="dcterms:W3CDTF">2015-09-17T19:55:00Z</dcterms:created>
  <dcterms:modified xsi:type="dcterms:W3CDTF">2015-09-17T19:55:00Z</dcterms:modified>
</cp:coreProperties>
</file>